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848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8C2A11">
        <w:rPr>
          <w:rFonts w:ascii="Calibri" w:hAnsi="Calibri" w:cs="Calibri"/>
          <w:sz w:val="24"/>
          <w:szCs w:val="24"/>
        </w:rPr>
        <w:t xml:space="preserve">Rigorózní zkouška </w:t>
      </w:r>
      <w:r w:rsidR="0080002B" w:rsidRPr="008C2A11">
        <w:rPr>
          <w:rFonts w:ascii="Calibri" w:hAnsi="Calibri" w:cs="Calibri"/>
          <w:sz w:val="24"/>
          <w:szCs w:val="24"/>
        </w:rPr>
        <w:t>z Teorie práva.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Zkouškové otázky: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1 Pojem práva. Právo objektivní a právo subjektivní.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2 Právo a právní vědomí. Mezery v právu.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3 Právo pozitivní a právo přirozené.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 xml:space="preserve">4 Právní </w:t>
      </w:r>
      <w:proofErr w:type="spellStart"/>
      <w:r w:rsidRPr="008C2A11">
        <w:rPr>
          <w:rFonts w:ascii="Calibri" w:hAnsi="Calibri" w:cs="Calibri"/>
          <w:sz w:val="24"/>
          <w:szCs w:val="24"/>
        </w:rPr>
        <w:t>normativita</w:t>
      </w:r>
      <w:proofErr w:type="spellEnd"/>
      <w:r w:rsidRPr="008C2A11">
        <w:rPr>
          <w:rFonts w:ascii="Calibri" w:hAnsi="Calibri" w:cs="Calibri"/>
          <w:sz w:val="24"/>
          <w:szCs w:val="24"/>
        </w:rPr>
        <w:t>; obecné a specifické atributy právních norem.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5 Struktura kondicionálních právních norem. Kritéria rozlišování dispozitivních a kogentních právních norem.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6 Právní principy v soudobém právu. Právní principy a právní normy.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7 Právní normy se zvláštní strukturou; jejich funkce v soudobém právu.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8 Působnost právních norem. Retroaktivita práva.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9 Kontinentální typ právní kultury.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 xml:space="preserve">10 Angloamerický typ právní kultury; pojem </w:t>
      </w:r>
      <w:proofErr w:type="spellStart"/>
      <w:r w:rsidRPr="008C2A11">
        <w:rPr>
          <w:rFonts w:ascii="Calibri" w:hAnsi="Calibri" w:cs="Calibri"/>
          <w:sz w:val="24"/>
          <w:szCs w:val="24"/>
        </w:rPr>
        <w:t>common</w:t>
      </w:r>
      <w:proofErr w:type="spellEnd"/>
      <w:r w:rsidRPr="008C2A1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C2A11">
        <w:rPr>
          <w:rFonts w:ascii="Calibri" w:hAnsi="Calibri" w:cs="Calibri"/>
          <w:sz w:val="24"/>
          <w:szCs w:val="24"/>
        </w:rPr>
        <w:t>law</w:t>
      </w:r>
      <w:proofErr w:type="spellEnd"/>
      <w:r w:rsidRPr="008C2A11">
        <w:rPr>
          <w:rFonts w:ascii="Calibri" w:hAnsi="Calibri" w:cs="Calibri"/>
          <w:sz w:val="24"/>
          <w:szCs w:val="24"/>
        </w:rPr>
        <w:t>, rozdíly mezi právem anglickým a právem USA.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11 Pojem a druhy pramenů práva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12 Klasifikace normativních právních aktů. Právní síla obecně závazných normativních právních aktů, jejich platnost a účinnost.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13 Právní precedenty; soudcovské právo. Význam soudní judikatury v kontinentálním právu.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14 Tvorba práva, legislativní proces a právní terminologie.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15 Prameny práva České republiky; vnitřní předpisy.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 xml:space="preserve">16 Systém práva. Jednota práva, </w:t>
      </w:r>
      <w:proofErr w:type="spellStart"/>
      <w:r w:rsidRPr="008C2A11">
        <w:rPr>
          <w:rFonts w:ascii="Calibri" w:hAnsi="Calibri" w:cs="Calibri"/>
          <w:sz w:val="24"/>
          <w:szCs w:val="24"/>
        </w:rPr>
        <w:t>kriteria</w:t>
      </w:r>
      <w:proofErr w:type="spellEnd"/>
      <w:r w:rsidRPr="008C2A11">
        <w:rPr>
          <w:rFonts w:ascii="Calibri" w:hAnsi="Calibri" w:cs="Calibri"/>
          <w:sz w:val="24"/>
          <w:szCs w:val="24"/>
        </w:rPr>
        <w:t xml:space="preserve"> členění práva na právní odvětví, právní instituty.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17 Soukromoprávní a veřejnoprávní metoda právní regulace.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18 Právo mezinárodní a právo vnitrostátní.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19 Subjektivní práva a právní povinnosti. Druhy subjektivních práv; právní nároky.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20 Právní tituly. Klasifikace právních skutečností.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21 Druhy právní způsobilosti.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22 Právní subjektivita a druhy subjektů práva.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23 Klasifikace deliktů a právní odpovědnosti.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24 Prvky zaviněného porušení právní povinnosti a základy právní odpovědnosti.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25 Subjektivní a objektivní právní odpovědnost.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26 Pojem interpretace práva. Relace primárního objektu a sekundárních objektů interpretace.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lastRenderedPageBreak/>
        <w:t>27 Metodologické direktivy interpretace práva.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28 Výklad adekvátní, restriktivní a extenzivní; aplikace práva podle analogie a extenzivní výklad (rozdíly, přípustnost).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29 Postupy právní argumentace.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30 Aplikace práva orgány veřejné moci. Uvážení při aplikaci práva.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31 Akty aplikace práva a jejich klasifikace.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32 Hodnoty, účely a zájmy v právu.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33 Spravedlnost a právní jistota.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34 Relace legality, legitimity a efektivity ve společenském působení práva.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35 Právní stát a vláda práva: minulost a současnost.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36 Právo a čas.</w:t>
      </w:r>
    </w:p>
    <w:p w:rsidR="00AE1304" w:rsidRPr="008C2A11" w:rsidRDefault="00AE1304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</w:p>
    <w:p w:rsidR="00FE4848" w:rsidRPr="008C2A11" w:rsidRDefault="00FE4848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</w:p>
    <w:p w:rsidR="00FE4848" w:rsidRPr="008C2A11" w:rsidRDefault="00FE4848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Literatura:</w:t>
      </w:r>
    </w:p>
    <w:p w:rsidR="0080002B" w:rsidRPr="008C2A11" w:rsidRDefault="0080002B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Základní:</w:t>
      </w:r>
    </w:p>
    <w:p w:rsidR="00FE4848" w:rsidRPr="008C2A11" w:rsidRDefault="00FE4848" w:rsidP="00E83394">
      <w:pPr>
        <w:pStyle w:val="Odstavecseseznamem"/>
        <w:numPr>
          <w:ilvl w:val="0"/>
          <w:numId w:val="1"/>
        </w:num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proofErr w:type="spellStart"/>
      <w:r w:rsidRPr="008C2A11">
        <w:rPr>
          <w:rFonts w:ascii="Calibri" w:hAnsi="Calibri" w:cs="Calibri"/>
          <w:sz w:val="24"/>
          <w:szCs w:val="24"/>
        </w:rPr>
        <w:t>Boguszak</w:t>
      </w:r>
      <w:proofErr w:type="spellEnd"/>
      <w:r w:rsidRPr="008C2A11">
        <w:rPr>
          <w:rFonts w:ascii="Calibri" w:hAnsi="Calibri" w:cs="Calibri"/>
          <w:sz w:val="24"/>
          <w:szCs w:val="24"/>
        </w:rPr>
        <w:t xml:space="preserve">, J. Čapek, J., </w:t>
      </w:r>
      <w:proofErr w:type="spellStart"/>
      <w:r w:rsidRPr="008C2A11">
        <w:rPr>
          <w:rFonts w:ascii="Calibri" w:hAnsi="Calibri" w:cs="Calibri"/>
          <w:sz w:val="24"/>
          <w:szCs w:val="24"/>
        </w:rPr>
        <w:t>Gerloch</w:t>
      </w:r>
      <w:proofErr w:type="spellEnd"/>
      <w:r w:rsidRPr="008C2A11">
        <w:rPr>
          <w:rFonts w:ascii="Calibri" w:hAnsi="Calibri" w:cs="Calibri"/>
          <w:sz w:val="24"/>
          <w:szCs w:val="24"/>
        </w:rPr>
        <w:t>, A.: Teorie práva. 2. vyd., Praha: ASPI, 2004</w:t>
      </w:r>
    </w:p>
    <w:p w:rsidR="00FE4848" w:rsidRPr="008C2A11" w:rsidRDefault="00FE4848" w:rsidP="00E83394">
      <w:pPr>
        <w:pStyle w:val="Odstavecseseznamem"/>
        <w:numPr>
          <w:ilvl w:val="0"/>
          <w:numId w:val="1"/>
        </w:num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8C2A11">
        <w:rPr>
          <w:rFonts w:ascii="Calibri" w:hAnsi="Calibri" w:cs="Calibri"/>
          <w:sz w:val="24"/>
          <w:szCs w:val="24"/>
        </w:rPr>
        <w:t>Gerloch,A</w:t>
      </w:r>
      <w:proofErr w:type="spellEnd"/>
      <w:r w:rsidRPr="008C2A11">
        <w:rPr>
          <w:rFonts w:ascii="Calibri" w:hAnsi="Calibri" w:cs="Calibri"/>
          <w:sz w:val="24"/>
          <w:szCs w:val="24"/>
        </w:rPr>
        <w:t>.</w:t>
      </w:r>
      <w:proofErr w:type="gramEnd"/>
      <w:r w:rsidRPr="008C2A11">
        <w:rPr>
          <w:rFonts w:ascii="Calibri" w:hAnsi="Calibri" w:cs="Calibri"/>
          <w:sz w:val="24"/>
          <w:szCs w:val="24"/>
        </w:rPr>
        <w:t>: Teorie práva, 8. vyd., Plzeň: Aleš Čeněk, 2021</w:t>
      </w:r>
    </w:p>
    <w:p w:rsidR="00FE4848" w:rsidRPr="008C2A11" w:rsidRDefault="00FE4848" w:rsidP="00E83394">
      <w:pPr>
        <w:pStyle w:val="Odstavecseseznamem"/>
        <w:numPr>
          <w:ilvl w:val="0"/>
          <w:numId w:val="1"/>
        </w:num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Knapp, V.: Teorie práva. Praha: C.H. Beck, 1995</w:t>
      </w:r>
    </w:p>
    <w:p w:rsidR="0080002B" w:rsidRPr="008C2A11" w:rsidRDefault="0080002B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Rozšiřující:</w:t>
      </w:r>
    </w:p>
    <w:p w:rsidR="0080002B" w:rsidRPr="008C2A11" w:rsidRDefault="00A402A2" w:rsidP="00E83394">
      <w:pPr>
        <w:pStyle w:val="Odstavecseseznamem"/>
        <w:numPr>
          <w:ilvl w:val="0"/>
          <w:numId w:val="1"/>
        </w:num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Beran, Karel. Pojem osoby v právu. Osoba, morální osoba, právnická osoba. Praha. 2012.</w:t>
      </w:r>
    </w:p>
    <w:p w:rsidR="00EE2B98" w:rsidRPr="00EE2B98" w:rsidRDefault="00EE2B98" w:rsidP="00E83394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EE2B9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Gerloch</w:t>
      </w:r>
      <w:proofErr w:type="spellEnd"/>
      <w:r w:rsidRPr="00EE2B9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Aleš, Maršálek Pavel (</w:t>
      </w:r>
      <w:proofErr w:type="spellStart"/>
      <w:r w:rsidRPr="00EE2B9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eds</w:t>
      </w:r>
      <w:proofErr w:type="spellEnd"/>
      <w:r w:rsidRPr="00EE2B9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.). Problémy interpretace a argumentace v soudobé právní teorii a právní praxi. Praha. 2003. </w:t>
      </w:r>
    </w:p>
    <w:p w:rsidR="00BF06C3" w:rsidRDefault="00EE7927" w:rsidP="00945241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Gerloch</w:t>
      </w:r>
      <w:proofErr w:type="spellEnd"/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Aleš, Maršálek Pavel (</w:t>
      </w:r>
      <w:proofErr w:type="spellStart"/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eds</w:t>
      </w:r>
      <w:proofErr w:type="spellEnd"/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.). Zákon v kontinentálním právu. Praha. 2005.</w:t>
      </w:r>
    </w:p>
    <w:p w:rsidR="001F2064" w:rsidRPr="00BF06C3" w:rsidRDefault="001F2064" w:rsidP="00945241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Gerloch</w:t>
      </w:r>
      <w:proofErr w:type="spellEnd"/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A, Kysela J, </w:t>
      </w:r>
      <w:proofErr w:type="spellStart"/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Kühn</w:t>
      </w:r>
      <w:proofErr w:type="spellEnd"/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Z, Wintr J, Tryzna J, Maršálek P, Beran K. Teorie a praxe tvorby práva. Praha. 2008</w:t>
      </w:r>
    </w:p>
    <w:p w:rsidR="00BF06C3" w:rsidRDefault="001F2064" w:rsidP="00395B78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Gerloch</w:t>
      </w:r>
      <w:proofErr w:type="spellEnd"/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Aleš, Tryzna Jan, Wintr Jan (</w:t>
      </w:r>
      <w:proofErr w:type="spellStart"/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eds</w:t>
      </w:r>
      <w:proofErr w:type="spellEnd"/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.). Metodologie interpretace práva a právní jistota. Plzeň. 2012. </w:t>
      </w:r>
    </w:p>
    <w:p w:rsidR="00BF06C3" w:rsidRPr="008C2A11" w:rsidRDefault="00BF06C3" w:rsidP="00BF06C3">
      <w:pPr>
        <w:pStyle w:val="Odstavecseseznamem"/>
        <w:numPr>
          <w:ilvl w:val="0"/>
          <w:numId w:val="1"/>
        </w:num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proofErr w:type="spellStart"/>
      <w:r w:rsidRPr="008C2A11">
        <w:rPr>
          <w:rFonts w:ascii="Calibri" w:hAnsi="Calibri" w:cs="Calibri"/>
          <w:sz w:val="24"/>
          <w:szCs w:val="24"/>
        </w:rPr>
        <w:t>Gerloch</w:t>
      </w:r>
      <w:proofErr w:type="spellEnd"/>
      <w:r w:rsidRPr="008C2A11">
        <w:rPr>
          <w:rFonts w:ascii="Calibri" w:hAnsi="Calibri" w:cs="Calibri"/>
          <w:sz w:val="24"/>
          <w:szCs w:val="24"/>
        </w:rPr>
        <w:t>, A.,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8C2A11">
        <w:rPr>
          <w:rFonts w:ascii="Calibri" w:hAnsi="Calibri" w:cs="Calibri"/>
          <w:sz w:val="24"/>
          <w:szCs w:val="24"/>
        </w:rPr>
        <w:t>Beran,K</w:t>
      </w:r>
      <w:proofErr w:type="spellEnd"/>
      <w:r w:rsidRPr="008C2A11">
        <w:rPr>
          <w:rFonts w:ascii="Calibri" w:hAnsi="Calibri" w:cs="Calibri"/>
          <w:sz w:val="24"/>
          <w:szCs w:val="24"/>
        </w:rPr>
        <w:t>.</w:t>
      </w:r>
      <w:proofErr w:type="gramEnd"/>
      <w:r w:rsidRPr="008C2A11">
        <w:rPr>
          <w:rFonts w:ascii="Calibri" w:hAnsi="Calibri" w:cs="Calibri"/>
          <w:sz w:val="24"/>
          <w:szCs w:val="24"/>
        </w:rPr>
        <w:t xml:space="preserve"> a kol. Funkce a místo právní odpovědnosti v recentním právním řádu. Praha, 2015</w:t>
      </w:r>
    </w:p>
    <w:p w:rsidR="00BF06C3" w:rsidRPr="008C2A11" w:rsidRDefault="00BF06C3" w:rsidP="00BF06C3">
      <w:pPr>
        <w:pStyle w:val="Odstavecseseznamem"/>
        <w:numPr>
          <w:ilvl w:val="0"/>
          <w:numId w:val="1"/>
        </w:num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proofErr w:type="spellStart"/>
      <w:r w:rsidRPr="008C2A11">
        <w:rPr>
          <w:rFonts w:ascii="Calibri" w:hAnsi="Calibri" w:cs="Calibri"/>
          <w:sz w:val="24"/>
          <w:szCs w:val="24"/>
        </w:rPr>
        <w:t>Gerlo</w:t>
      </w:r>
      <w:r>
        <w:rPr>
          <w:rFonts w:ascii="Calibri" w:hAnsi="Calibri" w:cs="Calibri"/>
          <w:sz w:val="24"/>
          <w:szCs w:val="24"/>
        </w:rPr>
        <w:t>c</w:t>
      </w:r>
      <w:r w:rsidRPr="008C2A11">
        <w:rPr>
          <w:rFonts w:ascii="Calibri" w:hAnsi="Calibri" w:cs="Calibri"/>
          <w:sz w:val="24"/>
          <w:szCs w:val="24"/>
        </w:rPr>
        <w:t>h</w:t>
      </w:r>
      <w:proofErr w:type="spellEnd"/>
      <w:r w:rsidRPr="008C2A11">
        <w:rPr>
          <w:rFonts w:ascii="Calibri" w:hAnsi="Calibri" w:cs="Calibri"/>
          <w:sz w:val="24"/>
          <w:szCs w:val="24"/>
        </w:rPr>
        <w:t xml:space="preserve">, A., Žák </w:t>
      </w:r>
      <w:proofErr w:type="spellStart"/>
      <w:r w:rsidRPr="008C2A11">
        <w:rPr>
          <w:rFonts w:ascii="Calibri" w:hAnsi="Calibri" w:cs="Calibri"/>
          <w:sz w:val="24"/>
          <w:szCs w:val="24"/>
        </w:rPr>
        <w:t>Krzyžanková</w:t>
      </w:r>
      <w:proofErr w:type="spellEnd"/>
      <w:r w:rsidRPr="008C2A11">
        <w:rPr>
          <w:rFonts w:ascii="Calibri" w:hAnsi="Calibri" w:cs="Calibri"/>
          <w:sz w:val="24"/>
          <w:szCs w:val="24"/>
        </w:rPr>
        <w:t>, K (</w:t>
      </w:r>
      <w:proofErr w:type="spellStart"/>
      <w:r w:rsidRPr="008C2A11">
        <w:rPr>
          <w:rFonts w:ascii="Calibri" w:hAnsi="Calibri" w:cs="Calibri"/>
          <w:sz w:val="24"/>
          <w:szCs w:val="24"/>
        </w:rPr>
        <w:t>eds</w:t>
      </w:r>
      <w:proofErr w:type="spellEnd"/>
      <w:r w:rsidRPr="008C2A11">
        <w:rPr>
          <w:rFonts w:ascii="Calibri" w:hAnsi="Calibri" w:cs="Calibri"/>
          <w:sz w:val="24"/>
          <w:szCs w:val="24"/>
        </w:rPr>
        <w:t>). Soukromé a veřejné v kontextu institucionálních a normativních proměn práva. Plzeň, 2017</w:t>
      </w:r>
    </w:p>
    <w:p w:rsidR="00BF06C3" w:rsidRPr="00BF06C3" w:rsidRDefault="00BF06C3" w:rsidP="00BF06C3">
      <w:pPr>
        <w:pStyle w:val="Odstavecseseznamem"/>
        <w:numPr>
          <w:ilvl w:val="0"/>
          <w:numId w:val="1"/>
        </w:num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proofErr w:type="spellStart"/>
      <w:r w:rsidRPr="008C2A11">
        <w:rPr>
          <w:rFonts w:ascii="Calibri" w:hAnsi="Calibri" w:cs="Calibri"/>
          <w:sz w:val="24"/>
          <w:szCs w:val="24"/>
        </w:rPr>
        <w:t>Gerlo</w:t>
      </w:r>
      <w:r>
        <w:rPr>
          <w:rFonts w:ascii="Calibri" w:hAnsi="Calibri" w:cs="Calibri"/>
          <w:sz w:val="24"/>
          <w:szCs w:val="24"/>
        </w:rPr>
        <w:t>c</w:t>
      </w:r>
      <w:r w:rsidRPr="008C2A11">
        <w:rPr>
          <w:rFonts w:ascii="Calibri" w:hAnsi="Calibri" w:cs="Calibri"/>
          <w:sz w:val="24"/>
          <w:szCs w:val="24"/>
        </w:rPr>
        <w:t>h</w:t>
      </w:r>
      <w:proofErr w:type="spellEnd"/>
      <w:r w:rsidRPr="008C2A11">
        <w:rPr>
          <w:rFonts w:ascii="Calibri" w:hAnsi="Calibri" w:cs="Calibri"/>
          <w:sz w:val="24"/>
          <w:szCs w:val="24"/>
        </w:rPr>
        <w:t xml:space="preserve">, A., Žák </w:t>
      </w:r>
      <w:proofErr w:type="spellStart"/>
      <w:r w:rsidRPr="008C2A11">
        <w:rPr>
          <w:rFonts w:ascii="Calibri" w:hAnsi="Calibri" w:cs="Calibri"/>
          <w:sz w:val="24"/>
          <w:szCs w:val="24"/>
        </w:rPr>
        <w:t>Krzyžanková</w:t>
      </w:r>
      <w:proofErr w:type="spellEnd"/>
      <w:r w:rsidRPr="008C2A11">
        <w:rPr>
          <w:rFonts w:ascii="Calibri" w:hAnsi="Calibri" w:cs="Calibri"/>
          <w:sz w:val="24"/>
          <w:szCs w:val="24"/>
        </w:rPr>
        <w:t>, K (</w:t>
      </w:r>
      <w:proofErr w:type="spellStart"/>
      <w:r w:rsidRPr="008C2A11">
        <w:rPr>
          <w:rFonts w:ascii="Calibri" w:hAnsi="Calibri" w:cs="Calibri"/>
          <w:sz w:val="24"/>
          <w:szCs w:val="24"/>
        </w:rPr>
        <w:t>eds</w:t>
      </w:r>
      <w:proofErr w:type="spellEnd"/>
      <w:r w:rsidRPr="008C2A11">
        <w:rPr>
          <w:rFonts w:ascii="Calibri" w:hAnsi="Calibri" w:cs="Calibri"/>
          <w:sz w:val="24"/>
          <w:szCs w:val="24"/>
        </w:rPr>
        <w:t>). Právo v měnícím se světě. Plzeň, 2020</w:t>
      </w:r>
    </w:p>
    <w:p w:rsidR="001F2064" w:rsidRPr="00BF06C3" w:rsidRDefault="001F2064" w:rsidP="00395B78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Knapp Viktor. Velké právní systémy. Praha. 1996. </w:t>
      </w:r>
    </w:p>
    <w:p w:rsidR="00BF06C3" w:rsidRDefault="001F2064" w:rsidP="00902B78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Kühn</w:t>
      </w:r>
      <w:proofErr w:type="spellEnd"/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Zdeněk. Aplikace práva ve složitých případech. K úloze právních principů v judikatuře. Praha. 2002</w:t>
      </w:r>
      <w:r w:rsid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BF06C3" w:rsidRPr="008C2A11" w:rsidRDefault="00BF06C3" w:rsidP="00BF06C3">
      <w:pPr>
        <w:pStyle w:val="Odstavecseseznamem"/>
        <w:numPr>
          <w:ilvl w:val="0"/>
          <w:numId w:val="1"/>
        </w:num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Maršálek, P. Právo a společnost. Praha, 2008</w:t>
      </w:r>
    </w:p>
    <w:p w:rsidR="00BF06C3" w:rsidRPr="00BF06C3" w:rsidRDefault="00BF06C3" w:rsidP="00BF06C3">
      <w:pPr>
        <w:pStyle w:val="Odstavecseseznamem"/>
        <w:numPr>
          <w:ilvl w:val="0"/>
          <w:numId w:val="1"/>
        </w:num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Maršálek, P. Příběh moderního práva. Praha, 2018</w:t>
      </w:r>
    </w:p>
    <w:p w:rsidR="001F2064" w:rsidRPr="00BF06C3" w:rsidRDefault="001F2064" w:rsidP="00902B78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Ondřejek, P. Princip proporcionality a jeho role při interpretaci základních práv a svobod. Praha. 2012. </w:t>
      </w:r>
    </w:p>
    <w:p w:rsidR="00BF06C3" w:rsidRDefault="001F2064" w:rsidP="00F46573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Tryzna Jan. Právní principy a právní argumentace</w:t>
      </w:r>
      <w:r w:rsidR="00CA200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  <w:r w:rsidR="00E83394"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CA200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</w:t>
      </w:r>
      <w:r w:rsidR="00E83394"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vlivu práv</w:t>
      </w:r>
      <w:r w:rsidR="00B927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ních</w:t>
      </w:r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principů na právní argumentaci při aplikaci práva. Praha. 2010. </w:t>
      </w:r>
    </w:p>
    <w:p w:rsidR="001F2064" w:rsidRPr="00BF06C3" w:rsidRDefault="001F2064" w:rsidP="00F46573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06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 xml:space="preserve">Wintr Jan. Metody a zásady interpretace práva. Praha. 2013. </w:t>
      </w:r>
    </w:p>
    <w:p w:rsidR="00070A8E" w:rsidRPr="008C2A11" w:rsidRDefault="00BF06C3" w:rsidP="00E83394">
      <w:pPr>
        <w:pStyle w:val="Odstavecseseznamem"/>
        <w:numPr>
          <w:ilvl w:val="0"/>
          <w:numId w:val="1"/>
        </w:num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</w:t>
      </w:r>
      <w:r w:rsidR="00070A8E" w:rsidRPr="008C2A11">
        <w:rPr>
          <w:rFonts w:ascii="Calibri" w:hAnsi="Calibri" w:cs="Calibri"/>
          <w:sz w:val="24"/>
          <w:szCs w:val="24"/>
        </w:rPr>
        <w:t xml:space="preserve">ák </w:t>
      </w:r>
      <w:proofErr w:type="spellStart"/>
      <w:r w:rsidR="00070A8E" w:rsidRPr="008C2A11">
        <w:rPr>
          <w:rFonts w:ascii="Calibri" w:hAnsi="Calibri" w:cs="Calibri"/>
          <w:sz w:val="24"/>
          <w:szCs w:val="24"/>
        </w:rPr>
        <w:t>Krzyžánková</w:t>
      </w:r>
      <w:proofErr w:type="spellEnd"/>
      <w:r w:rsidR="00070A8E" w:rsidRPr="008C2A11">
        <w:rPr>
          <w:rFonts w:ascii="Calibri" w:hAnsi="Calibri" w:cs="Calibri"/>
          <w:sz w:val="24"/>
          <w:szCs w:val="24"/>
        </w:rPr>
        <w:t>, K. Právní interpretace – mezi vysvětlováním a rozuměním. Praha, 2019</w:t>
      </w:r>
    </w:p>
    <w:p w:rsidR="00FE4848" w:rsidRPr="008C2A11" w:rsidRDefault="00FE4848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</w:p>
    <w:p w:rsidR="00FE4848" w:rsidRPr="008C2A11" w:rsidRDefault="00FE4848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</w:p>
    <w:p w:rsidR="00FE4848" w:rsidRPr="008C2A11" w:rsidRDefault="00FE4848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</w:p>
    <w:p w:rsidR="00FE4848" w:rsidRPr="008C2A11" w:rsidRDefault="00FE4848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>Účinnost sdělení 1. března 2022</w:t>
      </w:r>
    </w:p>
    <w:p w:rsidR="00FE4848" w:rsidRPr="008C2A11" w:rsidRDefault="00FE4848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</w:p>
    <w:p w:rsidR="00FE4848" w:rsidRPr="008C2A11" w:rsidRDefault="00FE4848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</w:p>
    <w:p w:rsidR="00FE4848" w:rsidRPr="008C2A11" w:rsidRDefault="00FE4848" w:rsidP="00E83394">
      <w:pPr>
        <w:tabs>
          <w:tab w:val="left" w:pos="1543"/>
        </w:tabs>
        <w:spacing w:after="0"/>
        <w:rPr>
          <w:rFonts w:ascii="Calibri" w:hAnsi="Calibri" w:cs="Calibri"/>
          <w:sz w:val="24"/>
          <w:szCs w:val="24"/>
        </w:rPr>
      </w:pPr>
      <w:r w:rsidRPr="008C2A11">
        <w:rPr>
          <w:rFonts w:ascii="Calibri" w:hAnsi="Calibri" w:cs="Calibri"/>
          <w:sz w:val="24"/>
          <w:szCs w:val="24"/>
        </w:rPr>
        <w:tab/>
      </w:r>
      <w:r w:rsidRPr="008C2A11">
        <w:rPr>
          <w:rFonts w:ascii="Calibri" w:hAnsi="Calibri" w:cs="Calibri"/>
          <w:sz w:val="24"/>
          <w:szCs w:val="24"/>
        </w:rPr>
        <w:tab/>
      </w:r>
      <w:r w:rsidRPr="008C2A11">
        <w:rPr>
          <w:rFonts w:ascii="Calibri" w:hAnsi="Calibri" w:cs="Calibri"/>
          <w:sz w:val="24"/>
          <w:szCs w:val="24"/>
        </w:rPr>
        <w:tab/>
      </w:r>
      <w:r w:rsidRPr="008C2A11">
        <w:rPr>
          <w:rFonts w:ascii="Calibri" w:hAnsi="Calibri" w:cs="Calibri"/>
          <w:sz w:val="24"/>
          <w:szCs w:val="24"/>
        </w:rPr>
        <w:tab/>
      </w:r>
      <w:r w:rsidRPr="008C2A11">
        <w:rPr>
          <w:rFonts w:ascii="Calibri" w:hAnsi="Calibri" w:cs="Calibri"/>
          <w:sz w:val="24"/>
          <w:szCs w:val="24"/>
        </w:rPr>
        <w:tab/>
      </w:r>
      <w:r w:rsidRPr="008C2A11">
        <w:rPr>
          <w:rFonts w:ascii="Calibri" w:hAnsi="Calibri" w:cs="Calibri"/>
          <w:sz w:val="24"/>
          <w:szCs w:val="24"/>
        </w:rPr>
        <w:tab/>
        <w:t xml:space="preserve">Prof. JUDr. Aleš </w:t>
      </w:r>
      <w:proofErr w:type="spellStart"/>
      <w:r w:rsidRPr="008C2A11">
        <w:rPr>
          <w:rFonts w:ascii="Calibri" w:hAnsi="Calibri" w:cs="Calibri"/>
          <w:sz w:val="24"/>
          <w:szCs w:val="24"/>
        </w:rPr>
        <w:t>Gerloch</w:t>
      </w:r>
      <w:proofErr w:type="spellEnd"/>
      <w:r w:rsidRPr="008C2A11">
        <w:rPr>
          <w:rFonts w:ascii="Calibri" w:hAnsi="Calibri" w:cs="Calibri"/>
          <w:sz w:val="24"/>
          <w:szCs w:val="24"/>
        </w:rPr>
        <w:t>, CSc.</w:t>
      </w:r>
    </w:p>
    <w:sectPr w:rsidR="00FE4848" w:rsidRPr="008C2A11" w:rsidSect="000F1C37">
      <w:footerReference w:type="default" r:id="rId8"/>
      <w:headerReference w:type="first" r:id="rId9"/>
      <w:footerReference w:type="first" r:id="rId10"/>
      <w:type w:val="continuous"/>
      <w:pgSz w:w="11900" w:h="16840" w:code="9"/>
      <w:pgMar w:top="1418" w:right="1418" w:bottom="1701" w:left="1418" w:header="85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848" w:rsidRDefault="00FE4848" w:rsidP="00505244">
      <w:r>
        <w:separator/>
      </w:r>
    </w:p>
  </w:endnote>
  <w:endnote w:type="continuationSeparator" w:id="0">
    <w:p w:rsidR="00FE4848" w:rsidRDefault="00FE4848" w:rsidP="005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707569"/>
      <w:docPartObj>
        <w:docPartGallery w:val="Page Numbers (Bottom of Page)"/>
        <w:docPartUnique/>
      </w:docPartObj>
    </w:sdtPr>
    <w:sdtEndPr/>
    <w:sdtContent>
      <w:p w:rsidR="000F1C37" w:rsidRDefault="000F1C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42BB6" w:rsidRDefault="00B42B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5127021"/>
      <w:docPartObj>
        <w:docPartGallery w:val="Page Numbers (Bottom of Page)"/>
        <w:docPartUnique/>
      </w:docPartObj>
    </w:sdtPr>
    <w:sdtEndPr/>
    <w:sdtContent>
      <w:p w:rsidR="000F1C37" w:rsidRDefault="000F1C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3292A" w:rsidRPr="00E56C4E" w:rsidRDefault="0003292A" w:rsidP="005622FD">
    <w:pPr>
      <w:pStyle w:val="Zpat"/>
      <w:tabs>
        <w:tab w:val="clear" w:pos="4536"/>
        <w:tab w:val="clear" w:pos="9072"/>
        <w:tab w:val="left" w:pos="652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848" w:rsidRDefault="00FE4848" w:rsidP="00505244">
      <w:r>
        <w:separator/>
      </w:r>
    </w:p>
  </w:footnote>
  <w:footnote w:type="continuationSeparator" w:id="0">
    <w:p w:rsidR="00FE4848" w:rsidRDefault="00FE4848" w:rsidP="005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leftFromText="141" w:rightFromText="141" w:vertAnchor="text" w:tblpY="1"/>
      <w:tblOverlap w:val="never"/>
      <w:tblW w:w="9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96"/>
      <w:gridCol w:w="4117"/>
      <w:gridCol w:w="3349"/>
      <w:gridCol w:w="23"/>
    </w:tblGrid>
    <w:tr w:rsidR="00B019AA" w:rsidTr="00374061">
      <w:tc>
        <w:tcPr>
          <w:tcW w:w="5713" w:type="dxa"/>
          <w:gridSpan w:val="2"/>
        </w:tcPr>
        <w:p w:rsidR="00B019AA" w:rsidRDefault="00323893" w:rsidP="00D21353">
          <w:pPr>
            <w:pStyle w:val="Zhlav"/>
          </w:pPr>
          <w:r>
            <w:rPr>
              <w:noProof/>
            </w:rPr>
            <w:drawing>
              <wp:inline distT="0" distB="0" distL="0" distR="0" wp14:anchorId="113DAF23" wp14:editId="067491A2">
                <wp:extent cx="2562225" cy="1193881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FU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7030" cy="12007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2" w:type="dxa"/>
          <w:gridSpan w:val="2"/>
        </w:tcPr>
        <w:p w:rsidR="00B019AA" w:rsidRDefault="00B019AA" w:rsidP="00D21353">
          <w:pPr>
            <w:pStyle w:val="Zhlav"/>
          </w:pPr>
        </w:p>
      </w:tc>
    </w:tr>
    <w:tr w:rsidR="00B019AA" w:rsidTr="0031686D">
      <w:trPr>
        <w:gridAfter w:val="1"/>
        <w:wAfter w:w="23" w:type="dxa"/>
        <w:trHeight w:val="283"/>
      </w:trPr>
      <w:tc>
        <w:tcPr>
          <w:tcW w:w="1596" w:type="dxa"/>
        </w:tcPr>
        <w:p w:rsidR="00B019AA" w:rsidRDefault="00B019AA" w:rsidP="00D21353">
          <w:pPr>
            <w:pStyle w:val="Zhlav"/>
          </w:pPr>
        </w:p>
      </w:tc>
      <w:tc>
        <w:tcPr>
          <w:tcW w:w="7466" w:type="dxa"/>
          <w:gridSpan w:val="2"/>
        </w:tcPr>
        <w:p w:rsidR="00B019AA" w:rsidRDefault="00B019AA" w:rsidP="00D21353">
          <w:pPr>
            <w:pStyle w:val="Zhlav"/>
          </w:pPr>
        </w:p>
      </w:tc>
    </w:tr>
    <w:tr w:rsidR="00B019AA" w:rsidTr="0031686D">
      <w:trPr>
        <w:gridAfter w:val="1"/>
        <w:wAfter w:w="23" w:type="dxa"/>
        <w:trHeight w:val="510"/>
      </w:trPr>
      <w:tc>
        <w:tcPr>
          <w:tcW w:w="1596" w:type="dxa"/>
          <w:tcBorders>
            <w:bottom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  <w:tc>
        <w:tcPr>
          <w:tcW w:w="7466" w:type="dxa"/>
          <w:gridSpan w:val="2"/>
          <w:tcBorders>
            <w:bottom w:val="single" w:sz="4" w:space="0" w:color="auto"/>
          </w:tcBorders>
          <w:tcMar>
            <w:top w:w="57" w:type="dxa"/>
          </w:tcMar>
        </w:tcPr>
        <w:p w:rsidR="00B019AA" w:rsidRDefault="00016908" w:rsidP="00D21353">
          <w:pPr>
            <w:pStyle w:val="Zhlav"/>
            <w:jc w:val="left"/>
          </w:pPr>
          <w:r>
            <w:rPr>
              <w:noProof/>
            </w:rPr>
            <w:drawing>
              <wp:inline distT="0" distB="0" distL="0" distR="0" wp14:anchorId="4103A501" wp14:editId="43DDF732">
                <wp:extent cx="4673600" cy="17780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_teorie_prava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36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19AA" w:rsidTr="0031686D">
      <w:trPr>
        <w:gridAfter w:val="1"/>
        <w:wAfter w:w="23" w:type="dxa"/>
        <w:trHeight w:val="397"/>
      </w:trPr>
      <w:tc>
        <w:tcPr>
          <w:tcW w:w="1596" w:type="dxa"/>
          <w:tcBorders>
            <w:top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  <w:tc>
        <w:tcPr>
          <w:tcW w:w="7466" w:type="dxa"/>
          <w:gridSpan w:val="2"/>
          <w:tcBorders>
            <w:top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</w:tr>
  </w:tbl>
  <w:p w:rsidR="00B9724B" w:rsidRPr="00B019AA" w:rsidRDefault="00B9724B" w:rsidP="00505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E51C9"/>
    <w:multiLevelType w:val="multilevel"/>
    <w:tmpl w:val="BE26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41F0E"/>
    <w:multiLevelType w:val="multilevel"/>
    <w:tmpl w:val="0C9AF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35613"/>
    <w:multiLevelType w:val="multilevel"/>
    <w:tmpl w:val="CC52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A2041"/>
    <w:multiLevelType w:val="hybridMultilevel"/>
    <w:tmpl w:val="32869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805E6"/>
    <w:multiLevelType w:val="multilevel"/>
    <w:tmpl w:val="E0CC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8676B"/>
    <w:multiLevelType w:val="multilevel"/>
    <w:tmpl w:val="792A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050BE"/>
    <w:multiLevelType w:val="hybridMultilevel"/>
    <w:tmpl w:val="AA3A166A"/>
    <w:lvl w:ilvl="0" w:tplc="7BD0745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83434"/>
    <w:multiLevelType w:val="multilevel"/>
    <w:tmpl w:val="D32E3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BB42F8"/>
    <w:multiLevelType w:val="hybridMultilevel"/>
    <w:tmpl w:val="E7928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405EA"/>
    <w:multiLevelType w:val="multilevel"/>
    <w:tmpl w:val="27D4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3626D5"/>
    <w:multiLevelType w:val="multilevel"/>
    <w:tmpl w:val="D9E4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72196B"/>
    <w:multiLevelType w:val="multilevel"/>
    <w:tmpl w:val="9F98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48"/>
    <w:rsid w:val="00016908"/>
    <w:rsid w:val="00027153"/>
    <w:rsid w:val="0003292A"/>
    <w:rsid w:val="000342DD"/>
    <w:rsid w:val="00054FBF"/>
    <w:rsid w:val="00070A8E"/>
    <w:rsid w:val="000B5E4A"/>
    <w:rsid w:val="000F1C37"/>
    <w:rsid w:val="0010698E"/>
    <w:rsid w:val="00115585"/>
    <w:rsid w:val="00116B95"/>
    <w:rsid w:val="001501D5"/>
    <w:rsid w:val="00157378"/>
    <w:rsid w:val="001B18F8"/>
    <w:rsid w:val="001F1773"/>
    <w:rsid w:val="001F2064"/>
    <w:rsid w:val="001F4351"/>
    <w:rsid w:val="00200312"/>
    <w:rsid w:val="002614ED"/>
    <w:rsid w:val="00291917"/>
    <w:rsid w:val="00296B6C"/>
    <w:rsid w:val="002B3721"/>
    <w:rsid w:val="002D1E19"/>
    <w:rsid w:val="0031686D"/>
    <w:rsid w:val="00323893"/>
    <w:rsid w:val="00370125"/>
    <w:rsid w:val="00374061"/>
    <w:rsid w:val="00382058"/>
    <w:rsid w:val="003B0A2D"/>
    <w:rsid w:val="003D62CF"/>
    <w:rsid w:val="003F04E1"/>
    <w:rsid w:val="003F3B24"/>
    <w:rsid w:val="00402DE8"/>
    <w:rsid w:val="004C3379"/>
    <w:rsid w:val="00505244"/>
    <w:rsid w:val="005622FD"/>
    <w:rsid w:val="005A1559"/>
    <w:rsid w:val="005D7F0B"/>
    <w:rsid w:val="006126A3"/>
    <w:rsid w:val="00670109"/>
    <w:rsid w:val="0069178F"/>
    <w:rsid w:val="006966D1"/>
    <w:rsid w:val="006B413A"/>
    <w:rsid w:val="006C5998"/>
    <w:rsid w:val="006E64A2"/>
    <w:rsid w:val="006F2435"/>
    <w:rsid w:val="0070382F"/>
    <w:rsid w:val="00785BE1"/>
    <w:rsid w:val="007C16E0"/>
    <w:rsid w:val="007C52C8"/>
    <w:rsid w:val="007E584C"/>
    <w:rsid w:val="007E79B8"/>
    <w:rsid w:val="0080002B"/>
    <w:rsid w:val="0080703D"/>
    <w:rsid w:val="00816EF6"/>
    <w:rsid w:val="00826FD8"/>
    <w:rsid w:val="008363F5"/>
    <w:rsid w:val="00890731"/>
    <w:rsid w:val="008C2A11"/>
    <w:rsid w:val="008E0437"/>
    <w:rsid w:val="008E68EE"/>
    <w:rsid w:val="0090340A"/>
    <w:rsid w:val="00920A51"/>
    <w:rsid w:val="00931173"/>
    <w:rsid w:val="00981466"/>
    <w:rsid w:val="00984FCF"/>
    <w:rsid w:val="009A2D94"/>
    <w:rsid w:val="009D5B9C"/>
    <w:rsid w:val="00A0694A"/>
    <w:rsid w:val="00A13B06"/>
    <w:rsid w:val="00A200B6"/>
    <w:rsid w:val="00A402A2"/>
    <w:rsid w:val="00A46A10"/>
    <w:rsid w:val="00A50E1A"/>
    <w:rsid w:val="00AD60D0"/>
    <w:rsid w:val="00AE1304"/>
    <w:rsid w:val="00B019AA"/>
    <w:rsid w:val="00B24002"/>
    <w:rsid w:val="00B42BB6"/>
    <w:rsid w:val="00B927C6"/>
    <w:rsid w:val="00B9724B"/>
    <w:rsid w:val="00BF06C3"/>
    <w:rsid w:val="00BF4D99"/>
    <w:rsid w:val="00C04CF6"/>
    <w:rsid w:val="00C07590"/>
    <w:rsid w:val="00C40674"/>
    <w:rsid w:val="00C666AA"/>
    <w:rsid w:val="00CA2003"/>
    <w:rsid w:val="00CA767B"/>
    <w:rsid w:val="00CB76FE"/>
    <w:rsid w:val="00D21353"/>
    <w:rsid w:val="00D27C79"/>
    <w:rsid w:val="00D543C6"/>
    <w:rsid w:val="00D71B2D"/>
    <w:rsid w:val="00D9709D"/>
    <w:rsid w:val="00DA5E60"/>
    <w:rsid w:val="00DA7A66"/>
    <w:rsid w:val="00DC46DB"/>
    <w:rsid w:val="00E31CC0"/>
    <w:rsid w:val="00E40485"/>
    <w:rsid w:val="00E56C4E"/>
    <w:rsid w:val="00E67CA4"/>
    <w:rsid w:val="00E83394"/>
    <w:rsid w:val="00EE2B98"/>
    <w:rsid w:val="00EE7927"/>
    <w:rsid w:val="00F815F2"/>
    <w:rsid w:val="00FE4848"/>
    <w:rsid w:val="00FE7C55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2767"/>
  <w15:docId w15:val="{A41310C2-F4E5-49EF-BBA9-734966B0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05244"/>
    <w:pPr>
      <w:spacing w:after="120" w:line="276" w:lineRule="auto"/>
      <w:jc w:val="both"/>
    </w:pPr>
    <w:rPr>
      <w:rFonts w:ascii="Cambria" w:eastAsia="Calibri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pPr>
      <w:spacing w:line="240" w:lineRule="auto"/>
    </w:pPr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E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ZAMESTNANCI\&#352;ablony%20a%20loga\Hlavi&#269;kov&#233;%20pap&#237;ry%20fakulty%20a%20pracovi&#353;&#357;\KATEDRY\KTTP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B22B9-2E45-47D9-B732-F8809182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KTTPU.dotx</Template>
  <TotalTime>0</TotalTime>
  <Pages>3</Pages>
  <Words>577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Zakova</dc:creator>
  <cp:lastModifiedBy>Jana Rihova</cp:lastModifiedBy>
  <cp:revision>2</cp:revision>
  <cp:lastPrinted>2022-02-21T14:18:00Z</cp:lastPrinted>
  <dcterms:created xsi:type="dcterms:W3CDTF">2022-03-21T14:51:00Z</dcterms:created>
  <dcterms:modified xsi:type="dcterms:W3CDTF">2022-03-21T14:51:00Z</dcterms:modified>
</cp:coreProperties>
</file>